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15A2" w:rsidRDefault="007B15A2" w:rsidP="007B15A2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7B15A2" w:rsidRDefault="007B15A2" w:rsidP="007B15A2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noProof/>
        </w:rPr>
        <w:drawing>
          <wp:inline distT="0" distB="0" distL="0" distR="0">
            <wp:extent cx="676275" cy="838200"/>
            <wp:effectExtent l="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15A2" w:rsidRDefault="007B15A2" w:rsidP="007B15A2">
      <w:pPr>
        <w:spacing w:after="0"/>
        <w:ind w:right="-1"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КРАСНОЯРСКИЙ КРАЙ</w:t>
      </w:r>
    </w:p>
    <w:p w:rsidR="007B15A2" w:rsidRDefault="007B15A2" w:rsidP="007B15A2">
      <w:pPr>
        <w:spacing w:after="0"/>
        <w:ind w:right="-1"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АЧИНСКИЙ   РАЙОН</w:t>
      </w:r>
    </w:p>
    <w:p w:rsidR="007B15A2" w:rsidRDefault="007B15A2" w:rsidP="007B15A2">
      <w:pPr>
        <w:spacing w:after="0"/>
        <w:ind w:right="-1"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МАЛИНОВСКИЙ СЕЛЬСКИЙ СОВЕТ ДЕПУТАТОВ</w:t>
      </w:r>
    </w:p>
    <w:p w:rsidR="007B15A2" w:rsidRDefault="007B15A2" w:rsidP="007B15A2">
      <w:pPr>
        <w:spacing w:after="0"/>
        <w:ind w:right="-1" w:firstLine="709"/>
        <w:jc w:val="center"/>
        <w:rPr>
          <w:rFonts w:ascii="Times New Roman" w:hAnsi="Times New Roman"/>
          <w:sz w:val="28"/>
          <w:szCs w:val="28"/>
        </w:rPr>
      </w:pPr>
    </w:p>
    <w:p w:rsidR="007B15A2" w:rsidRDefault="007B15A2" w:rsidP="007B15A2">
      <w:pPr>
        <w:spacing w:after="0"/>
        <w:ind w:right="-1" w:firstLine="709"/>
        <w:jc w:val="center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48"/>
          <w:szCs w:val="48"/>
        </w:rPr>
        <w:t>Р</w:t>
      </w:r>
      <w:proofErr w:type="gramEnd"/>
      <w:r>
        <w:rPr>
          <w:rFonts w:ascii="Times New Roman" w:hAnsi="Times New Roman"/>
          <w:sz w:val="48"/>
          <w:szCs w:val="48"/>
        </w:rPr>
        <w:t xml:space="preserve"> Е Ш Е Н И Е</w:t>
      </w:r>
    </w:p>
    <w:p w:rsidR="007B15A2" w:rsidRDefault="007B15A2" w:rsidP="007B15A2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7B15A2" w:rsidRDefault="00645E84" w:rsidP="007B15A2">
      <w:pPr>
        <w:tabs>
          <w:tab w:val="left" w:pos="7425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25</w:t>
      </w:r>
      <w:r w:rsidR="007B15A2">
        <w:rPr>
          <w:rFonts w:ascii="Times New Roman" w:hAnsi="Times New Roman"/>
          <w:sz w:val="24"/>
          <w:szCs w:val="24"/>
        </w:rPr>
        <w:t>.0</w:t>
      </w:r>
      <w:r>
        <w:rPr>
          <w:rFonts w:ascii="Times New Roman" w:hAnsi="Times New Roman"/>
          <w:sz w:val="24"/>
          <w:szCs w:val="24"/>
        </w:rPr>
        <w:t>6</w:t>
      </w:r>
      <w:r w:rsidR="007B15A2">
        <w:rPr>
          <w:rFonts w:ascii="Times New Roman" w:hAnsi="Times New Roman"/>
          <w:sz w:val="24"/>
          <w:szCs w:val="24"/>
        </w:rPr>
        <w:t>.2018                                               п. Малиновка</w:t>
      </w:r>
      <w:r w:rsidR="007B15A2">
        <w:rPr>
          <w:rFonts w:ascii="Times New Roman" w:hAnsi="Times New Roman"/>
          <w:sz w:val="24"/>
          <w:szCs w:val="24"/>
        </w:rPr>
        <w:tab/>
        <w:t xml:space="preserve">         № </w:t>
      </w:r>
      <w:r>
        <w:rPr>
          <w:rFonts w:ascii="Times New Roman" w:hAnsi="Times New Roman"/>
          <w:sz w:val="24"/>
          <w:szCs w:val="24"/>
        </w:rPr>
        <w:t>29</w:t>
      </w:r>
      <w:r w:rsidR="007B15A2">
        <w:rPr>
          <w:rFonts w:ascii="Times New Roman" w:hAnsi="Times New Roman"/>
          <w:sz w:val="24"/>
          <w:szCs w:val="24"/>
        </w:rPr>
        <w:t>-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>137</w:t>
      </w:r>
      <w:r w:rsidR="007B15A2">
        <w:rPr>
          <w:rFonts w:ascii="Times New Roman" w:hAnsi="Times New Roman"/>
          <w:sz w:val="24"/>
          <w:szCs w:val="24"/>
        </w:rPr>
        <w:t>Р</w:t>
      </w:r>
    </w:p>
    <w:p w:rsidR="007B15A2" w:rsidRDefault="007B15A2" w:rsidP="007B15A2">
      <w:pPr>
        <w:spacing w:after="0" w:line="240" w:lineRule="auto"/>
        <w:ind w:firstLine="390"/>
        <w:jc w:val="both"/>
        <w:rPr>
          <w:rFonts w:ascii="Tahoma" w:eastAsia="Times New Roman" w:hAnsi="Tahoma" w:cs="Tahoma"/>
          <w:sz w:val="19"/>
          <w:szCs w:val="19"/>
        </w:rPr>
      </w:pPr>
    </w:p>
    <w:p w:rsidR="009201BC" w:rsidRPr="00D55DDE" w:rsidRDefault="009201BC" w:rsidP="009201BC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D55DDE">
        <w:rPr>
          <w:rFonts w:ascii="Times New Roman" w:eastAsia="Times New Roman" w:hAnsi="Times New Roman"/>
          <w:b/>
          <w:sz w:val="24"/>
          <w:szCs w:val="24"/>
        </w:rPr>
        <w:t xml:space="preserve">О внесении изменений в решение </w:t>
      </w:r>
      <w:proofErr w:type="gramStart"/>
      <w:r w:rsidRPr="00D55DDE">
        <w:rPr>
          <w:rFonts w:ascii="Times New Roman" w:eastAsia="Times New Roman" w:hAnsi="Times New Roman"/>
          <w:b/>
          <w:sz w:val="24"/>
          <w:szCs w:val="24"/>
        </w:rPr>
        <w:t>сельского</w:t>
      </w:r>
      <w:proofErr w:type="gramEnd"/>
    </w:p>
    <w:p w:rsidR="009201BC" w:rsidRPr="00D55DDE" w:rsidRDefault="009201BC" w:rsidP="009201BC">
      <w:pPr>
        <w:spacing w:after="0"/>
        <w:rPr>
          <w:rFonts w:ascii="Times New Roman" w:hAnsi="Times New Roman"/>
          <w:b/>
          <w:sz w:val="24"/>
          <w:szCs w:val="24"/>
        </w:rPr>
      </w:pPr>
      <w:r w:rsidRPr="00D55DDE">
        <w:rPr>
          <w:rFonts w:ascii="Times New Roman" w:eastAsia="Times New Roman" w:hAnsi="Times New Roman"/>
          <w:b/>
          <w:sz w:val="24"/>
          <w:szCs w:val="24"/>
        </w:rPr>
        <w:t xml:space="preserve">Совета депутатов от </w:t>
      </w:r>
      <w:r w:rsidRPr="00D55DDE">
        <w:rPr>
          <w:rFonts w:ascii="Times New Roman" w:hAnsi="Times New Roman"/>
          <w:b/>
          <w:sz w:val="24"/>
          <w:szCs w:val="24"/>
        </w:rPr>
        <w:t>21.02.2007 № 25-80Р «</w:t>
      </w:r>
      <w:proofErr w:type="gramStart"/>
      <w:r w:rsidRPr="00D55DDE">
        <w:rPr>
          <w:rFonts w:ascii="Times New Roman" w:hAnsi="Times New Roman"/>
          <w:b/>
          <w:sz w:val="24"/>
          <w:szCs w:val="24"/>
        </w:rPr>
        <w:t>Об</w:t>
      </w:r>
      <w:proofErr w:type="gramEnd"/>
    </w:p>
    <w:p w:rsidR="009201BC" w:rsidRPr="00D55DDE" w:rsidRDefault="009201BC" w:rsidP="009201BC">
      <w:pPr>
        <w:spacing w:after="0"/>
        <w:rPr>
          <w:rFonts w:ascii="Times New Roman" w:hAnsi="Times New Roman"/>
          <w:b/>
          <w:sz w:val="24"/>
          <w:szCs w:val="24"/>
        </w:rPr>
      </w:pPr>
      <w:proofErr w:type="gramStart"/>
      <w:r w:rsidRPr="00D55DDE">
        <w:rPr>
          <w:rFonts w:ascii="Times New Roman" w:hAnsi="Times New Roman"/>
          <w:b/>
          <w:sz w:val="24"/>
          <w:szCs w:val="24"/>
        </w:rPr>
        <w:t>утверждении</w:t>
      </w:r>
      <w:proofErr w:type="gramEnd"/>
      <w:r w:rsidRPr="00D55DDE">
        <w:rPr>
          <w:rFonts w:ascii="Times New Roman" w:hAnsi="Times New Roman"/>
          <w:b/>
          <w:sz w:val="24"/>
          <w:szCs w:val="24"/>
        </w:rPr>
        <w:t xml:space="preserve"> Положения о порядке организации </w:t>
      </w:r>
    </w:p>
    <w:p w:rsidR="009201BC" w:rsidRPr="00D55DDE" w:rsidRDefault="009201BC" w:rsidP="009201BC">
      <w:pPr>
        <w:spacing w:after="0"/>
        <w:rPr>
          <w:rFonts w:ascii="Times New Roman" w:hAnsi="Times New Roman"/>
          <w:b/>
          <w:sz w:val="24"/>
          <w:szCs w:val="24"/>
        </w:rPr>
      </w:pPr>
      <w:r w:rsidRPr="00D55DDE">
        <w:rPr>
          <w:rFonts w:ascii="Times New Roman" w:hAnsi="Times New Roman"/>
          <w:b/>
          <w:sz w:val="24"/>
          <w:szCs w:val="24"/>
        </w:rPr>
        <w:t xml:space="preserve">и проведения собраний, конференций граждан </w:t>
      </w:r>
      <w:proofErr w:type="gramStart"/>
      <w:r w:rsidRPr="00D55DDE">
        <w:rPr>
          <w:rFonts w:ascii="Times New Roman" w:hAnsi="Times New Roman"/>
          <w:b/>
          <w:sz w:val="24"/>
          <w:szCs w:val="24"/>
        </w:rPr>
        <w:t>в</w:t>
      </w:r>
      <w:proofErr w:type="gramEnd"/>
    </w:p>
    <w:p w:rsidR="007B15A2" w:rsidRPr="00D55DDE" w:rsidRDefault="009201BC" w:rsidP="009201BC">
      <w:pPr>
        <w:spacing w:after="0"/>
        <w:rPr>
          <w:rFonts w:ascii="Times New Roman" w:hAnsi="Times New Roman"/>
          <w:b/>
          <w:sz w:val="24"/>
          <w:szCs w:val="24"/>
        </w:rPr>
      </w:pPr>
      <w:r w:rsidRPr="00D55DDE">
        <w:rPr>
          <w:rFonts w:ascii="Times New Roman" w:hAnsi="Times New Roman"/>
          <w:b/>
          <w:sz w:val="24"/>
          <w:szCs w:val="24"/>
        </w:rPr>
        <w:t xml:space="preserve">муниципальном </w:t>
      </w:r>
      <w:proofErr w:type="gramStart"/>
      <w:r w:rsidRPr="00D55DDE">
        <w:rPr>
          <w:rFonts w:ascii="Times New Roman" w:hAnsi="Times New Roman"/>
          <w:b/>
          <w:sz w:val="24"/>
          <w:szCs w:val="24"/>
        </w:rPr>
        <w:t>образовании</w:t>
      </w:r>
      <w:proofErr w:type="gramEnd"/>
      <w:r w:rsidRPr="00D55DDE">
        <w:rPr>
          <w:rFonts w:ascii="Times New Roman" w:hAnsi="Times New Roman"/>
          <w:b/>
          <w:sz w:val="24"/>
          <w:szCs w:val="24"/>
        </w:rPr>
        <w:t xml:space="preserve"> Малиновский сельсовет</w:t>
      </w:r>
      <w:r w:rsidR="006476B7">
        <w:rPr>
          <w:rFonts w:ascii="Times New Roman" w:hAnsi="Times New Roman"/>
          <w:b/>
          <w:sz w:val="24"/>
          <w:szCs w:val="24"/>
        </w:rPr>
        <w:t>»</w:t>
      </w:r>
    </w:p>
    <w:p w:rsidR="007B15A2" w:rsidRDefault="007B15A2" w:rsidP="007B15A2">
      <w:pPr>
        <w:spacing w:after="0"/>
        <w:jc w:val="both"/>
        <w:rPr>
          <w:rFonts w:ascii="Times New Roman" w:eastAsia="Times New Roman" w:hAnsi="Times New Roman"/>
          <w:sz w:val="24"/>
          <w:szCs w:val="24"/>
        </w:rPr>
      </w:pPr>
    </w:p>
    <w:p w:rsidR="007B15A2" w:rsidRPr="00D55DDE" w:rsidRDefault="007B15A2" w:rsidP="007B15A2">
      <w:pPr>
        <w:spacing w:after="0"/>
        <w:ind w:firstLine="390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ab/>
        <w:t xml:space="preserve">Руководствуясь </w:t>
      </w:r>
      <w:r>
        <w:rPr>
          <w:rFonts w:ascii="Times New Roman" w:hAnsi="Times New Roman"/>
          <w:sz w:val="24"/>
          <w:szCs w:val="24"/>
        </w:rPr>
        <w:t>Федеральн</w:t>
      </w:r>
      <w:r w:rsidR="00D55DDE">
        <w:rPr>
          <w:rFonts w:ascii="Times New Roman" w:hAnsi="Times New Roman"/>
          <w:sz w:val="24"/>
          <w:szCs w:val="24"/>
        </w:rPr>
        <w:t>ым</w:t>
      </w:r>
      <w:r>
        <w:rPr>
          <w:rFonts w:ascii="Times New Roman" w:hAnsi="Times New Roman"/>
          <w:sz w:val="24"/>
          <w:szCs w:val="24"/>
        </w:rPr>
        <w:t xml:space="preserve"> закон</w:t>
      </w:r>
      <w:r w:rsidR="00D55DDE">
        <w:rPr>
          <w:rFonts w:ascii="Times New Roman" w:hAnsi="Times New Roman"/>
          <w:sz w:val="24"/>
          <w:szCs w:val="24"/>
        </w:rPr>
        <w:t>ом от 06.10.2003 №131-ФЗ</w:t>
      </w:r>
      <w:r>
        <w:rPr>
          <w:rFonts w:ascii="Times New Roman" w:hAnsi="Times New Roman"/>
          <w:sz w:val="24"/>
          <w:szCs w:val="24"/>
        </w:rPr>
        <w:t xml:space="preserve"> «Об общих принципах организации местного самоуправления в Российской Федерации», </w:t>
      </w:r>
      <w:r w:rsidR="00D55DDE">
        <w:rPr>
          <w:rFonts w:ascii="Times New Roman" w:hAnsi="Times New Roman"/>
          <w:sz w:val="24"/>
          <w:szCs w:val="24"/>
        </w:rPr>
        <w:t>Федеральным законом от 19.06.2004 №54-ФЗ «О собраниях, митингах, демонстрациях, шествиях и пикетированиях»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/>
          <w:sz w:val="24"/>
          <w:szCs w:val="24"/>
        </w:rPr>
        <w:t>статьями 20,</w:t>
      </w:r>
      <w:r w:rsidR="00D55DDE">
        <w:rPr>
          <w:rFonts w:ascii="Times New Roman" w:eastAsia="Times New Roman" w:hAnsi="Times New Roman"/>
          <w:sz w:val="24"/>
          <w:szCs w:val="24"/>
        </w:rPr>
        <w:t xml:space="preserve"> 24 </w:t>
      </w:r>
      <w:r>
        <w:rPr>
          <w:rFonts w:ascii="Times New Roman" w:eastAsia="Times New Roman" w:hAnsi="Times New Roman"/>
          <w:sz w:val="24"/>
          <w:szCs w:val="24"/>
        </w:rPr>
        <w:t xml:space="preserve">Устава Малиновского сельсовета, Малиновский сельский Совет депутатов </w:t>
      </w:r>
      <w:r w:rsidRPr="00D55DDE">
        <w:rPr>
          <w:rFonts w:ascii="Times New Roman" w:eastAsia="Times New Roman" w:hAnsi="Times New Roman"/>
          <w:b/>
          <w:sz w:val="24"/>
          <w:szCs w:val="24"/>
        </w:rPr>
        <w:t>РЕШИЛ:</w:t>
      </w:r>
    </w:p>
    <w:p w:rsidR="007B15A2" w:rsidRDefault="007B15A2" w:rsidP="007B15A2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D55DDE">
        <w:rPr>
          <w:rFonts w:ascii="Times New Roman" w:eastAsia="Times New Roman" w:hAnsi="Times New Roman"/>
          <w:b/>
          <w:sz w:val="24"/>
          <w:szCs w:val="24"/>
        </w:rPr>
        <w:t>1.</w:t>
      </w:r>
      <w:r>
        <w:rPr>
          <w:rFonts w:ascii="Times New Roman" w:eastAsia="Times New Roman" w:hAnsi="Times New Roman"/>
          <w:sz w:val="24"/>
          <w:szCs w:val="24"/>
        </w:rPr>
        <w:t xml:space="preserve"> Внести следующие изменения в решение сельского Совета депутатов от</w:t>
      </w:r>
      <w:r>
        <w:rPr>
          <w:rFonts w:ascii="Times New Roman" w:hAnsi="Times New Roman"/>
          <w:sz w:val="24"/>
          <w:szCs w:val="24"/>
        </w:rPr>
        <w:t>21.02.2007 № 25-80Р «Об утверждении Положения о порядке организации и проведения собраний, конференций граждан в муниципальном образовании Малиновский сельсовет»:</w:t>
      </w:r>
    </w:p>
    <w:p w:rsidR="003A562B" w:rsidRDefault="007B15A2" w:rsidP="00D15D06">
      <w:pPr>
        <w:spacing w:after="0"/>
        <w:ind w:firstLine="708"/>
        <w:jc w:val="both"/>
      </w:pPr>
      <w:r w:rsidRPr="00D55DDE">
        <w:rPr>
          <w:rFonts w:ascii="Times New Roman" w:hAnsi="Times New Roman"/>
          <w:b/>
          <w:sz w:val="24"/>
          <w:szCs w:val="24"/>
        </w:rPr>
        <w:t>1.1</w:t>
      </w:r>
      <w:r>
        <w:rPr>
          <w:rFonts w:ascii="Times New Roman" w:hAnsi="Times New Roman"/>
          <w:sz w:val="24"/>
          <w:szCs w:val="24"/>
        </w:rPr>
        <w:t xml:space="preserve">. </w:t>
      </w:r>
      <w:r w:rsidR="00D15D06">
        <w:rPr>
          <w:rFonts w:ascii="Times New Roman" w:hAnsi="Times New Roman"/>
          <w:sz w:val="24"/>
          <w:szCs w:val="24"/>
        </w:rPr>
        <w:t xml:space="preserve">первый </w:t>
      </w:r>
      <w:r>
        <w:rPr>
          <w:rFonts w:ascii="Times New Roman" w:hAnsi="Times New Roman"/>
          <w:sz w:val="24"/>
          <w:szCs w:val="24"/>
        </w:rPr>
        <w:t xml:space="preserve">абзац статьи 1 главы 1 приложения </w:t>
      </w:r>
      <w:r w:rsidR="00D15D06">
        <w:rPr>
          <w:rFonts w:ascii="Times New Roman" w:eastAsia="Calibri" w:hAnsi="Times New Roman" w:cs="Times New Roman"/>
          <w:sz w:val="24"/>
          <w:szCs w:val="24"/>
        </w:rPr>
        <w:t>после слов «</w:t>
      </w:r>
      <w:r w:rsidR="00D15D06" w:rsidRPr="007B15A2">
        <w:rPr>
          <w:rFonts w:ascii="Times New Roman" w:eastAsia="Calibri" w:hAnsi="Times New Roman" w:cs="Times New Roman"/>
          <w:sz w:val="24"/>
          <w:szCs w:val="24"/>
        </w:rPr>
        <w:t>и вопросам внешней политики</w:t>
      </w:r>
      <w:r w:rsidR="00D15D06">
        <w:rPr>
          <w:rFonts w:ascii="Times New Roman" w:eastAsia="Calibri" w:hAnsi="Times New Roman" w:cs="Times New Roman"/>
          <w:sz w:val="24"/>
          <w:szCs w:val="24"/>
        </w:rPr>
        <w:t>» дополнить словами «</w:t>
      </w:r>
      <w:r w:rsidR="00D15D06" w:rsidRPr="007B15A2">
        <w:rPr>
          <w:rFonts w:ascii="Times New Roman" w:eastAsia="Calibri" w:hAnsi="Times New Roman" w:cs="Times New Roman"/>
          <w:sz w:val="24"/>
          <w:szCs w:val="24"/>
        </w:rPr>
        <w:t xml:space="preserve">или информирование избирателей о своей деятельности при встрече депутата законодательного (представительного) органа государственной власти, депутата </w:t>
      </w:r>
      <w:r w:rsidR="00D15D06" w:rsidRPr="007B15A2">
        <w:rPr>
          <w:rFonts w:ascii="Times New Roman" w:hAnsi="Times New Roman" w:cs="Times New Roman"/>
          <w:sz w:val="24"/>
          <w:szCs w:val="24"/>
        </w:rPr>
        <w:t>представительного органа муниципального образования</w:t>
      </w:r>
      <w:r w:rsidR="00D15D06" w:rsidRPr="007B15A2">
        <w:rPr>
          <w:rFonts w:ascii="Times New Roman" w:eastAsia="Calibri" w:hAnsi="Times New Roman" w:cs="Times New Roman"/>
          <w:sz w:val="24"/>
          <w:szCs w:val="24"/>
        </w:rPr>
        <w:t xml:space="preserve"> с избирателями</w:t>
      </w:r>
      <w:r w:rsidR="00D15D06">
        <w:rPr>
          <w:rFonts w:ascii="Times New Roman" w:eastAsia="Calibri" w:hAnsi="Times New Roman" w:cs="Times New Roman"/>
          <w:sz w:val="24"/>
          <w:szCs w:val="24"/>
        </w:rPr>
        <w:t>»;</w:t>
      </w:r>
    </w:p>
    <w:p w:rsidR="003A562B" w:rsidRPr="00A02B5B" w:rsidRDefault="007B15A2" w:rsidP="00D15D06">
      <w:pPr>
        <w:spacing w:after="0"/>
        <w:rPr>
          <w:rFonts w:ascii="Arial" w:hAnsi="Arial" w:cs="Arial"/>
        </w:rPr>
      </w:pPr>
      <w:r>
        <w:t xml:space="preserve">       </w:t>
      </w:r>
      <w:r w:rsidR="003A562B" w:rsidRPr="00D55DDE">
        <w:rPr>
          <w:rFonts w:ascii="Times New Roman" w:hAnsi="Times New Roman" w:cs="Times New Roman"/>
          <w:b/>
          <w:sz w:val="24"/>
          <w:szCs w:val="24"/>
        </w:rPr>
        <w:t>1.2</w:t>
      </w:r>
      <w:r w:rsidR="003A562B" w:rsidRPr="007B15A2">
        <w:rPr>
          <w:rFonts w:ascii="Times New Roman" w:hAnsi="Times New Roman" w:cs="Times New Roman"/>
          <w:sz w:val="24"/>
          <w:szCs w:val="24"/>
        </w:rPr>
        <w:t xml:space="preserve">   статью 3</w:t>
      </w:r>
      <w:r w:rsidRPr="007B15A2">
        <w:rPr>
          <w:rFonts w:ascii="Times New Roman" w:hAnsi="Times New Roman" w:cs="Times New Roman"/>
          <w:sz w:val="24"/>
          <w:szCs w:val="24"/>
        </w:rPr>
        <w:t xml:space="preserve"> главы 2 </w:t>
      </w:r>
      <w:r w:rsidR="003A562B" w:rsidRPr="007B15A2">
        <w:rPr>
          <w:rFonts w:ascii="Times New Roman" w:hAnsi="Times New Roman" w:cs="Times New Roman"/>
          <w:sz w:val="24"/>
          <w:szCs w:val="24"/>
        </w:rPr>
        <w:t xml:space="preserve">  </w:t>
      </w:r>
      <w:r w:rsidRPr="007B15A2">
        <w:rPr>
          <w:rFonts w:ascii="Times New Roman" w:hAnsi="Times New Roman" w:cs="Times New Roman"/>
          <w:sz w:val="24"/>
          <w:szCs w:val="24"/>
        </w:rPr>
        <w:t>п</w:t>
      </w:r>
      <w:r w:rsidR="003A562B" w:rsidRPr="007B15A2">
        <w:rPr>
          <w:rFonts w:ascii="Times New Roman" w:hAnsi="Times New Roman" w:cs="Times New Roman"/>
          <w:sz w:val="24"/>
          <w:szCs w:val="24"/>
        </w:rPr>
        <w:t>оложения дополнить пунктом 1.1 в следующей редакции</w:t>
      </w:r>
      <w:r w:rsidR="003A562B" w:rsidRPr="00A02B5B">
        <w:rPr>
          <w:rFonts w:ascii="Arial" w:hAnsi="Arial" w:cs="Arial"/>
        </w:rPr>
        <w:t>:</w:t>
      </w:r>
    </w:p>
    <w:p w:rsidR="003A562B" w:rsidRPr="007B15A2" w:rsidRDefault="007B15A2" w:rsidP="00D15D0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Arial" w:hAnsi="Arial" w:cs="Arial"/>
        </w:rPr>
        <w:t xml:space="preserve">        </w:t>
      </w:r>
      <w:proofErr w:type="gramStart"/>
      <w:r w:rsidR="003A562B" w:rsidRPr="007B15A2">
        <w:rPr>
          <w:rFonts w:ascii="Times New Roman" w:hAnsi="Times New Roman" w:cs="Times New Roman"/>
          <w:sz w:val="24"/>
          <w:szCs w:val="24"/>
        </w:rPr>
        <w:t xml:space="preserve">«1.1 Уведомление о проведении публичного мероприятия (за исключением публичного мероприятия проводимого депутатом законодательного (представительного) органа государственной власти, депутатом </w:t>
      </w:r>
      <w:r w:rsidRPr="007B15A2">
        <w:rPr>
          <w:rFonts w:ascii="Times New Roman" w:hAnsi="Times New Roman" w:cs="Times New Roman"/>
          <w:sz w:val="24"/>
          <w:szCs w:val="24"/>
        </w:rPr>
        <w:t xml:space="preserve">представительного органа муниципального образования </w:t>
      </w:r>
      <w:r w:rsidR="003A562B" w:rsidRPr="007B15A2">
        <w:rPr>
          <w:rFonts w:ascii="Times New Roman" w:hAnsi="Times New Roman" w:cs="Times New Roman"/>
          <w:sz w:val="24"/>
          <w:szCs w:val="24"/>
        </w:rPr>
        <w:t>в целях</w:t>
      </w:r>
      <w:r w:rsidR="003A562B" w:rsidRPr="00A02B5B">
        <w:rPr>
          <w:rFonts w:ascii="Arial" w:hAnsi="Arial" w:cs="Arial"/>
        </w:rPr>
        <w:t xml:space="preserve"> </w:t>
      </w:r>
      <w:r w:rsidR="003A562B" w:rsidRPr="007B15A2">
        <w:rPr>
          <w:rFonts w:ascii="Times New Roman" w:hAnsi="Times New Roman" w:cs="Times New Roman"/>
          <w:sz w:val="24"/>
          <w:szCs w:val="24"/>
        </w:rPr>
        <w:t>информирования избирателей о своей деятельности при встрече с избирателями, а также собрания и пикетирования, проводимого одним участником без использования быстровозводимой сборно-разборной конструкции)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A562B" w:rsidRPr="007B15A2">
        <w:rPr>
          <w:rFonts w:ascii="Times New Roman" w:hAnsi="Times New Roman" w:cs="Times New Roman"/>
          <w:sz w:val="24"/>
          <w:szCs w:val="24"/>
        </w:rPr>
        <w:t xml:space="preserve">подается его организатором в письменной форме в администрацию </w:t>
      </w:r>
      <w:r>
        <w:rPr>
          <w:rFonts w:ascii="Times New Roman" w:hAnsi="Times New Roman" w:cs="Times New Roman"/>
          <w:sz w:val="24"/>
          <w:szCs w:val="24"/>
        </w:rPr>
        <w:t>Малиновского</w:t>
      </w:r>
      <w:r w:rsidR="003A562B" w:rsidRPr="007B15A2">
        <w:rPr>
          <w:rFonts w:ascii="Times New Roman" w:hAnsi="Times New Roman" w:cs="Times New Roman"/>
          <w:sz w:val="24"/>
          <w:szCs w:val="24"/>
        </w:rPr>
        <w:t xml:space="preserve"> сельсовета  в срок не ранее</w:t>
      </w:r>
      <w:proofErr w:type="gramEnd"/>
      <w:r w:rsidR="003A562B" w:rsidRPr="007B15A2">
        <w:rPr>
          <w:rFonts w:ascii="Times New Roman" w:hAnsi="Times New Roman" w:cs="Times New Roman"/>
          <w:sz w:val="24"/>
          <w:szCs w:val="24"/>
        </w:rPr>
        <w:t xml:space="preserve"> 15 и не позднее 10 дней до дня проведения публичного  мероприятия. </w:t>
      </w:r>
      <w:proofErr w:type="gramStart"/>
      <w:r w:rsidR="003A562B" w:rsidRPr="007B15A2">
        <w:rPr>
          <w:rFonts w:ascii="Times New Roman" w:hAnsi="Times New Roman" w:cs="Times New Roman"/>
          <w:sz w:val="24"/>
          <w:szCs w:val="24"/>
        </w:rPr>
        <w:t xml:space="preserve">Уведомление о проведении публичного мероприятия депутатом законодательного  (представительного) органа государственной власти, депутатом представительного органа муниципального образования в целях информирования избирателей о своей деятельности при встрече с </w:t>
      </w:r>
      <w:r w:rsidR="003A562B" w:rsidRPr="007B15A2">
        <w:rPr>
          <w:rFonts w:ascii="Times New Roman" w:hAnsi="Times New Roman" w:cs="Times New Roman"/>
          <w:sz w:val="24"/>
          <w:szCs w:val="24"/>
        </w:rPr>
        <w:lastRenderedPageBreak/>
        <w:t>избирателями</w:t>
      </w:r>
      <w:r w:rsidR="00645E84">
        <w:rPr>
          <w:rFonts w:ascii="Times New Roman" w:hAnsi="Times New Roman" w:cs="Times New Roman"/>
          <w:sz w:val="24"/>
          <w:szCs w:val="24"/>
        </w:rPr>
        <w:t xml:space="preserve"> </w:t>
      </w:r>
      <w:r w:rsidR="003A562B" w:rsidRPr="007B15A2">
        <w:rPr>
          <w:rFonts w:ascii="Times New Roman" w:hAnsi="Times New Roman" w:cs="Times New Roman"/>
          <w:sz w:val="24"/>
          <w:szCs w:val="24"/>
        </w:rPr>
        <w:t>(за исключением собрания и пикетирования, проводимого одним участником без использования  быстровозводимой сборно-разборной конструкции) подается в срок не ранее 10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A562B" w:rsidRPr="007B15A2">
        <w:rPr>
          <w:rFonts w:ascii="Times New Roman" w:hAnsi="Times New Roman" w:cs="Times New Roman"/>
          <w:sz w:val="24"/>
          <w:szCs w:val="24"/>
        </w:rPr>
        <w:t>и не позднее 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A562B" w:rsidRPr="007B15A2">
        <w:rPr>
          <w:rFonts w:ascii="Times New Roman" w:hAnsi="Times New Roman" w:cs="Times New Roman"/>
          <w:sz w:val="24"/>
          <w:szCs w:val="24"/>
        </w:rPr>
        <w:t>дней до дня проведения публичного мероприятия.</w:t>
      </w:r>
      <w:proofErr w:type="gramEnd"/>
      <w:r w:rsidR="003A562B" w:rsidRPr="007B15A2">
        <w:rPr>
          <w:rFonts w:ascii="Times New Roman" w:hAnsi="Times New Roman" w:cs="Times New Roman"/>
          <w:sz w:val="24"/>
          <w:szCs w:val="24"/>
        </w:rPr>
        <w:t xml:space="preserve"> При проведении пикетирования группой лиц либо пикетирования, осуществляемого одним участником с использованием быстровозводимой </w:t>
      </w:r>
      <w:proofErr w:type="spellStart"/>
      <w:proofErr w:type="gramStart"/>
      <w:r w:rsidR="003A562B" w:rsidRPr="007B15A2">
        <w:rPr>
          <w:rFonts w:ascii="Times New Roman" w:hAnsi="Times New Roman" w:cs="Times New Roman"/>
          <w:sz w:val="24"/>
          <w:szCs w:val="24"/>
        </w:rPr>
        <w:t>сборно</w:t>
      </w:r>
      <w:proofErr w:type="spellEnd"/>
      <w:r w:rsidR="003A562B" w:rsidRPr="007B15A2">
        <w:rPr>
          <w:rFonts w:ascii="Times New Roman" w:hAnsi="Times New Roman" w:cs="Times New Roman"/>
          <w:sz w:val="24"/>
          <w:szCs w:val="24"/>
        </w:rPr>
        <w:t>- разборной</w:t>
      </w:r>
      <w:proofErr w:type="gramEnd"/>
      <w:r w:rsidR="003A562B" w:rsidRPr="007B15A2">
        <w:rPr>
          <w:rFonts w:ascii="Times New Roman" w:hAnsi="Times New Roman" w:cs="Times New Roman"/>
          <w:sz w:val="24"/>
          <w:szCs w:val="24"/>
        </w:rPr>
        <w:t xml:space="preserve"> конструкции, создающей препятствие для движения пешеходов и транспортных средств, уведомление о проведении публичного мероприятия может подаваться в срок не позднее трех дней до дня его проведения, а если указанные дни совпадают с воскресеньем и (или) нерабочим праздничным днем (нерабочими праздничными днями),- </w:t>
      </w:r>
      <w:r>
        <w:rPr>
          <w:rFonts w:ascii="Times New Roman" w:hAnsi="Times New Roman" w:cs="Times New Roman"/>
          <w:sz w:val="24"/>
          <w:szCs w:val="24"/>
        </w:rPr>
        <w:t xml:space="preserve">не </w:t>
      </w:r>
      <w:r w:rsidR="003A562B" w:rsidRPr="007B15A2">
        <w:rPr>
          <w:rFonts w:ascii="Times New Roman" w:hAnsi="Times New Roman" w:cs="Times New Roman"/>
          <w:sz w:val="24"/>
          <w:szCs w:val="24"/>
        </w:rPr>
        <w:t>позднее четырех дней до дня проведения.</w:t>
      </w:r>
    </w:p>
    <w:p w:rsidR="003A562B" w:rsidRPr="007B15A2" w:rsidRDefault="007B15A2" w:rsidP="007B15A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3A562B" w:rsidRPr="007B15A2">
        <w:rPr>
          <w:rFonts w:ascii="Times New Roman" w:hAnsi="Times New Roman" w:cs="Times New Roman"/>
          <w:sz w:val="24"/>
          <w:szCs w:val="24"/>
        </w:rPr>
        <w:t>Если срок подачи уведомления о проведении публичного мероприятия полностью совпадают с нерабочими праздничными днями, уведомление может быть подано в последний день, предшествующий нерабочим праздничным дням</w:t>
      </w:r>
      <w:proofErr w:type="gramStart"/>
      <w:r w:rsidR="003A562B" w:rsidRPr="007B15A2">
        <w:rPr>
          <w:rFonts w:ascii="Times New Roman" w:hAnsi="Times New Roman" w:cs="Times New Roman"/>
          <w:sz w:val="24"/>
          <w:szCs w:val="24"/>
        </w:rPr>
        <w:t>.»</w:t>
      </w:r>
      <w:proofErr w:type="gramEnd"/>
    </w:p>
    <w:p w:rsidR="007B15A2" w:rsidRDefault="007B15A2" w:rsidP="007B15A2">
      <w:pPr>
        <w:spacing w:after="0" w:line="240" w:lineRule="auto"/>
        <w:ind w:right="283" w:firstLine="540"/>
        <w:jc w:val="both"/>
        <w:rPr>
          <w:rFonts w:ascii="Times New Roman" w:eastAsia="Times New Roman" w:hAnsi="Times New Roman"/>
          <w:sz w:val="24"/>
          <w:szCs w:val="24"/>
        </w:rPr>
      </w:pPr>
      <w:r w:rsidRPr="00D55DDE">
        <w:rPr>
          <w:rFonts w:ascii="Times New Roman" w:eastAsia="Times New Roman" w:hAnsi="Times New Roman"/>
          <w:b/>
          <w:sz w:val="24"/>
          <w:szCs w:val="24"/>
        </w:rPr>
        <w:t>2.</w:t>
      </w:r>
      <w:r>
        <w:rPr>
          <w:rFonts w:ascii="Times New Roman" w:eastAsia="Times New Roman" w:hAnsi="Times New Roman"/>
          <w:sz w:val="24"/>
          <w:szCs w:val="24"/>
        </w:rPr>
        <w:t xml:space="preserve"> Решение вступает в силу после его официального опубликования в информационном </w:t>
      </w:r>
      <w:r w:rsidR="00D55DDE">
        <w:rPr>
          <w:rFonts w:ascii="Times New Roman" w:eastAsia="Times New Roman" w:hAnsi="Times New Roman"/>
          <w:sz w:val="24"/>
          <w:szCs w:val="24"/>
        </w:rPr>
        <w:t>бюллетене</w:t>
      </w:r>
      <w:r>
        <w:rPr>
          <w:rFonts w:ascii="Times New Roman" w:eastAsia="Times New Roman" w:hAnsi="Times New Roman"/>
          <w:sz w:val="24"/>
          <w:szCs w:val="24"/>
        </w:rPr>
        <w:t xml:space="preserve"> «Малиновский вестник».</w:t>
      </w:r>
    </w:p>
    <w:p w:rsidR="00D55DDE" w:rsidRDefault="00D55DDE" w:rsidP="00D55DDE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D55DDE" w:rsidRPr="00CE5E35" w:rsidRDefault="00D55DDE" w:rsidP="00D55DD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CE5E35">
        <w:rPr>
          <w:rFonts w:ascii="Times New Roman" w:hAnsi="Times New Roman"/>
          <w:sz w:val="24"/>
          <w:szCs w:val="24"/>
        </w:rPr>
        <w:t xml:space="preserve">Председатель Малиновского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</w:t>
      </w:r>
      <w:r w:rsidRPr="00CE5E35">
        <w:rPr>
          <w:rFonts w:ascii="Times New Roman" w:hAnsi="Times New Roman"/>
          <w:sz w:val="24"/>
          <w:szCs w:val="24"/>
        </w:rPr>
        <w:t xml:space="preserve">      Глава Малиновского</w:t>
      </w:r>
    </w:p>
    <w:p w:rsidR="00D55DDE" w:rsidRPr="00CE5E35" w:rsidRDefault="00D55DDE" w:rsidP="00D55DD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CE5E35">
        <w:rPr>
          <w:rFonts w:ascii="Times New Roman" w:hAnsi="Times New Roman"/>
          <w:sz w:val="24"/>
          <w:szCs w:val="24"/>
        </w:rPr>
        <w:t xml:space="preserve">сельского Совета депутатов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</w:t>
      </w:r>
      <w:r w:rsidRPr="00CE5E35">
        <w:rPr>
          <w:rFonts w:ascii="Times New Roman" w:hAnsi="Times New Roman"/>
          <w:sz w:val="24"/>
          <w:szCs w:val="24"/>
        </w:rPr>
        <w:t xml:space="preserve">       сельсовета                                                      </w:t>
      </w:r>
    </w:p>
    <w:p w:rsidR="00D55DDE" w:rsidRDefault="00D55DDE" w:rsidP="00D55DD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CE5E35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____________</w:t>
      </w:r>
      <w:r w:rsidRPr="00CE5E35">
        <w:rPr>
          <w:rFonts w:ascii="Times New Roman" w:hAnsi="Times New Roman"/>
          <w:sz w:val="24"/>
          <w:szCs w:val="24"/>
        </w:rPr>
        <w:t>О.Ф.Лейман</w:t>
      </w:r>
      <w:proofErr w:type="spellEnd"/>
      <w:r w:rsidRPr="00CE5E35">
        <w:rPr>
          <w:rFonts w:ascii="Times New Roman" w:hAnsi="Times New Roman"/>
          <w:sz w:val="24"/>
          <w:szCs w:val="24"/>
        </w:rPr>
        <w:tab/>
        <w:t xml:space="preserve">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_____________</w:t>
      </w:r>
      <w:r w:rsidRPr="00CE5E35">
        <w:rPr>
          <w:rFonts w:ascii="Times New Roman" w:hAnsi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/>
          <w:sz w:val="24"/>
          <w:szCs w:val="24"/>
        </w:rPr>
        <w:t>А.А.Баркунов</w:t>
      </w:r>
      <w:proofErr w:type="spellEnd"/>
    </w:p>
    <w:p w:rsidR="00D55DDE" w:rsidRDefault="00D55DDE" w:rsidP="00D55DDE">
      <w:pPr>
        <w:spacing w:after="0"/>
        <w:jc w:val="both"/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«__»__________2018 г.                                                           «__»___________2018 г.</w:t>
      </w:r>
    </w:p>
    <w:p w:rsidR="00D55DDE" w:rsidRPr="00025A85" w:rsidRDefault="00D55DDE" w:rsidP="00D55DDE">
      <w:pPr>
        <w:rPr>
          <w:sz w:val="24"/>
          <w:szCs w:val="24"/>
        </w:rPr>
      </w:pPr>
    </w:p>
    <w:p w:rsidR="00BF766B" w:rsidRPr="003A562B" w:rsidRDefault="00BF766B" w:rsidP="003A562B"/>
    <w:sectPr w:rsidR="00BF766B" w:rsidRPr="003A562B" w:rsidSect="003B03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A562B"/>
    <w:rsid w:val="00003C6D"/>
    <w:rsid w:val="003A562B"/>
    <w:rsid w:val="003B03C2"/>
    <w:rsid w:val="005C5D2E"/>
    <w:rsid w:val="00645E84"/>
    <w:rsid w:val="006476B7"/>
    <w:rsid w:val="006F2123"/>
    <w:rsid w:val="007B15A2"/>
    <w:rsid w:val="009201BC"/>
    <w:rsid w:val="00BF766B"/>
    <w:rsid w:val="00CC6898"/>
    <w:rsid w:val="00D15D06"/>
    <w:rsid w:val="00D55D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03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15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15A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576</Words>
  <Characters>3288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Inessa</dc:creator>
  <cp:keywords/>
  <dc:description/>
  <cp:lastModifiedBy>Inessa</cp:lastModifiedBy>
  <cp:revision>10</cp:revision>
  <cp:lastPrinted>2018-07-03T02:27:00Z</cp:lastPrinted>
  <dcterms:created xsi:type="dcterms:W3CDTF">2018-06-28T04:57:00Z</dcterms:created>
  <dcterms:modified xsi:type="dcterms:W3CDTF">2018-07-03T04:26:00Z</dcterms:modified>
</cp:coreProperties>
</file>